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2524" w14:textId="77777777" w:rsidR="006B66DD" w:rsidRPr="00B91028" w:rsidRDefault="006B66DD" w:rsidP="006B66DD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91028">
        <w:rPr>
          <w:rFonts w:ascii="Times New Roman" w:hAnsi="Times New Roman"/>
          <w:sz w:val="22"/>
          <w:szCs w:val="22"/>
        </w:rPr>
        <w:t>Sacred Heart University</w:t>
      </w:r>
    </w:p>
    <w:p w14:paraId="31F18B81" w14:textId="77777777" w:rsidR="006B66DD" w:rsidRPr="00B91028" w:rsidRDefault="006B66DD" w:rsidP="006B66D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College of Nursing</w:t>
      </w:r>
    </w:p>
    <w:p w14:paraId="1A819AE6" w14:textId="77777777" w:rsidR="006B66DD" w:rsidRPr="00B91028" w:rsidRDefault="006B66DD" w:rsidP="006B66DD">
      <w:pPr>
        <w:jc w:val="center"/>
        <w:rPr>
          <w:rFonts w:ascii="Times New Roman" w:hAnsi="Times New Roman"/>
          <w:sz w:val="22"/>
          <w:szCs w:val="22"/>
        </w:rPr>
      </w:pPr>
      <w:r w:rsidRPr="00B91028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amily Nurse Practitioner Online Program</w:t>
      </w:r>
    </w:p>
    <w:p w14:paraId="79202485" w14:textId="79A96F2A" w:rsidR="006B66DD" w:rsidRPr="00B91028" w:rsidRDefault="00E72404" w:rsidP="006B66D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FALL </w:t>
      </w:r>
      <w:r w:rsidR="00763F34">
        <w:rPr>
          <w:rFonts w:ascii="Times New Roman" w:hAnsi="Times New Roman"/>
          <w:sz w:val="22"/>
          <w:szCs w:val="22"/>
        </w:rPr>
        <w:t xml:space="preserve">START - </w:t>
      </w:r>
      <w:r w:rsidR="006B66DD" w:rsidRPr="00B91028">
        <w:rPr>
          <w:rFonts w:ascii="Times New Roman" w:hAnsi="Times New Roman"/>
          <w:sz w:val="22"/>
          <w:szCs w:val="22"/>
        </w:rPr>
        <w:t xml:space="preserve">3 Year Plan of Study </w:t>
      </w:r>
      <w:r w:rsidR="006B66DD">
        <w:rPr>
          <w:rFonts w:ascii="Times New Roman" w:hAnsi="Times New Roman"/>
          <w:sz w:val="22"/>
          <w:szCs w:val="22"/>
        </w:rPr>
        <w:t>– Semester (15</w:t>
      </w:r>
      <w:r w:rsidR="003F3D34">
        <w:rPr>
          <w:rFonts w:ascii="Times New Roman" w:hAnsi="Times New Roman"/>
          <w:sz w:val="22"/>
          <w:szCs w:val="22"/>
        </w:rPr>
        <w:t>-</w:t>
      </w:r>
      <w:r w:rsidR="006B66DD">
        <w:rPr>
          <w:rFonts w:ascii="Times New Roman" w:hAnsi="Times New Roman"/>
          <w:sz w:val="22"/>
          <w:szCs w:val="22"/>
        </w:rPr>
        <w:t>week</w:t>
      </w:r>
      <w:r w:rsidR="003F3D34">
        <w:rPr>
          <w:rFonts w:ascii="Times New Roman" w:hAnsi="Times New Roman"/>
          <w:sz w:val="22"/>
          <w:szCs w:val="22"/>
        </w:rPr>
        <w:t>s</w:t>
      </w:r>
      <w:r w:rsidR="006B66DD">
        <w:rPr>
          <w:rFonts w:ascii="Times New Roman" w:hAnsi="Times New Roman"/>
          <w:sz w:val="22"/>
          <w:szCs w:val="22"/>
        </w:rPr>
        <w:t xml:space="preserve"> courses)</w:t>
      </w:r>
      <w:r w:rsidR="00104348">
        <w:rPr>
          <w:rFonts w:ascii="Times New Roman" w:hAnsi="Times New Roman"/>
          <w:sz w:val="22"/>
          <w:szCs w:val="22"/>
        </w:rPr>
        <w:t xml:space="preserve"> </w:t>
      </w:r>
    </w:p>
    <w:p w14:paraId="612600A5" w14:textId="77777777" w:rsidR="006B66DD" w:rsidRPr="00B91028" w:rsidRDefault="006B66DD" w:rsidP="006B66DD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795"/>
        <w:gridCol w:w="4795"/>
      </w:tblGrid>
      <w:tr w:rsidR="006B66DD" w:rsidRPr="003F3D34" w14:paraId="36E7CDFA" w14:textId="77777777" w:rsidTr="003F3D34">
        <w:trPr>
          <w:trHeight w:val="2519"/>
        </w:trPr>
        <w:tc>
          <w:tcPr>
            <w:tcW w:w="4795" w:type="dxa"/>
          </w:tcPr>
          <w:p w14:paraId="09F39D60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Year One </w:t>
            </w:r>
          </w:p>
          <w:p w14:paraId="479B2EE9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Fall </w:t>
            </w:r>
          </w:p>
          <w:p w14:paraId="27637876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111C36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NU 501 Health Policy and Ethics for Contemporary Nursing Practice (3 credits)  </w:t>
            </w:r>
          </w:p>
          <w:p w14:paraId="6174192F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79D90B" w14:textId="04872CE1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NU 603 Principles of Health Care Research for Evidence-Based Nursing Practice (3 credits)</w:t>
            </w:r>
          </w:p>
          <w:p w14:paraId="012B1066" w14:textId="77777777" w:rsidR="006D2275" w:rsidRPr="003F3D34" w:rsidRDefault="006D2275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F70A8C" w14:textId="796C4D7A" w:rsidR="006D2275" w:rsidRPr="003F3D34" w:rsidRDefault="006D2275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Residency Requirement #1 </w:t>
            </w:r>
            <w:r w:rsidR="00171518" w:rsidRPr="003F3D34">
              <w:rPr>
                <w:rFonts w:ascii="Times New Roman" w:hAnsi="Times New Roman"/>
                <w:sz w:val="20"/>
                <w:szCs w:val="20"/>
              </w:rPr>
              <w:t>(Orientation required)</w:t>
            </w:r>
          </w:p>
        </w:tc>
        <w:tc>
          <w:tcPr>
            <w:tcW w:w="4795" w:type="dxa"/>
          </w:tcPr>
          <w:p w14:paraId="495C7AF8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Year One</w:t>
            </w:r>
          </w:p>
          <w:p w14:paraId="4F4A7A2F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Spring </w:t>
            </w:r>
          </w:p>
          <w:p w14:paraId="773E40CD" w14:textId="77777777" w:rsidR="00E50E05" w:rsidRPr="003F3D34" w:rsidRDefault="00E50E05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48EF9C" w14:textId="77777777" w:rsidR="00E50E05" w:rsidRPr="003F3D34" w:rsidRDefault="00E50E05" w:rsidP="00E50E05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NU 550 Family/Community Context for Healthcare (3 credits)</w:t>
            </w:r>
          </w:p>
          <w:p w14:paraId="4B1D0651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8838AE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NU 566 Adv. Pathophysiology for the Nurse Practitioner (3 credits)</w:t>
            </w:r>
          </w:p>
          <w:p w14:paraId="0BF32A3B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5" w:type="dxa"/>
          </w:tcPr>
          <w:p w14:paraId="0AA7C3B2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Year One </w:t>
            </w:r>
          </w:p>
          <w:p w14:paraId="08DE9444" w14:textId="2A7ACE20" w:rsidR="006B66DD" w:rsidRPr="003F3D34" w:rsidRDefault="00104348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Summer </w:t>
            </w:r>
          </w:p>
          <w:p w14:paraId="5DEABB36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6B9F39" w14:textId="77777777" w:rsidR="00E50E05" w:rsidRPr="003F3D34" w:rsidRDefault="00E50E05" w:rsidP="00E50E05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NU 530 Nursing Theory and Professional Roles for Contemporary Nursing Practice (3 credits)</w:t>
            </w:r>
          </w:p>
          <w:p w14:paraId="53758DB9" w14:textId="77777777" w:rsidR="006B66DD" w:rsidRPr="003F3D34" w:rsidRDefault="006B66DD" w:rsidP="00E50E0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C80801" w14:textId="2CC66DF8" w:rsidR="00171518" w:rsidRPr="003F3D34" w:rsidRDefault="00171518" w:rsidP="00E50E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DD" w:rsidRPr="003F3D34" w14:paraId="7321DC65" w14:textId="77777777" w:rsidTr="003F3D34">
        <w:trPr>
          <w:trHeight w:val="2624"/>
        </w:trPr>
        <w:tc>
          <w:tcPr>
            <w:tcW w:w="4795" w:type="dxa"/>
          </w:tcPr>
          <w:p w14:paraId="75D5D1D3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Year Two</w:t>
            </w:r>
          </w:p>
          <w:p w14:paraId="66A3BDB8" w14:textId="59714E45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Fall</w:t>
            </w:r>
          </w:p>
          <w:p w14:paraId="6AD489C0" w14:textId="76B57F09" w:rsidR="006D2275" w:rsidRPr="003F3D34" w:rsidRDefault="006D2275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D778E0" w14:textId="044505EA" w:rsidR="006D2275" w:rsidRPr="003F3D34" w:rsidRDefault="006D2275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NU 551 Adv. Pharmacology for the Nurse Practitioner (3 credits)</w:t>
            </w:r>
          </w:p>
          <w:p w14:paraId="32B239E0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630DC7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NU 552 Adv.  Health Assessment for the Nurse Practitioner (3 credits)</w:t>
            </w:r>
          </w:p>
          <w:p w14:paraId="45148F77" w14:textId="1E539220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E53718" w14:textId="77777777" w:rsidR="006B66DD" w:rsidRDefault="006D2275" w:rsidP="006D2275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Residency Requirement #2</w:t>
            </w:r>
            <w:r w:rsidR="00171518" w:rsidRPr="003F3D34">
              <w:rPr>
                <w:rFonts w:ascii="Times New Roman" w:hAnsi="Times New Roman"/>
                <w:sz w:val="20"/>
                <w:szCs w:val="20"/>
              </w:rPr>
              <w:t xml:space="preserve"> (Health Assessment Competency Skills Test)</w:t>
            </w:r>
          </w:p>
          <w:p w14:paraId="40D0B1F4" w14:textId="4765D690" w:rsidR="003F3D34" w:rsidRPr="003F3D34" w:rsidRDefault="003F3D34" w:rsidP="006D22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5" w:type="dxa"/>
          </w:tcPr>
          <w:p w14:paraId="2147C2CC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Year Two</w:t>
            </w:r>
          </w:p>
          <w:p w14:paraId="40E6E0F0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Spring</w:t>
            </w:r>
          </w:p>
          <w:p w14:paraId="7450379E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736204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*NU 561 Primary Care I: Comprehensive Primary Care of the Adult (6 credits)</w:t>
            </w:r>
          </w:p>
          <w:p w14:paraId="0EBDDB78" w14:textId="77777777" w:rsidR="00171518" w:rsidRPr="003F3D34" w:rsidRDefault="00171518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729FD6" w14:textId="44B1985D" w:rsidR="00171518" w:rsidRPr="003F3D34" w:rsidRDefault="00171518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Clinical Hours – 120 required hours in a primary care setting. Covers care across the lifespan with emphasis on adolescence through adulthood.</w:t>
            </w:r>
          </w:p>
        </w:tc>
        <w:tc>
          <w:tcPr>
            <w:tcW w:w="4795" w:type="dxa"/>
          </w:tcPr>
          <w:p w14:paraId="7C6A9CE5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Year Two </w:t>
            </w:r>
          </w:p>
          <w:p w14:paraId="429BF787" w14:textId="77777777" w:rsidR="00E72404" w:rsidRPr="003F3D34" w:rsidRDefault="00104348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Summer</w:t>
            </w:r>
          </w:p>
          <w:p w14:paraId="19822835" w14:textId="77777777" w:rsidR="00104348" w:rsidRPr="003F3D34" w:rsidRDefault="00104348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24A576" w14:textId="77777777" w:rsidR="00104348" w:rsidRPr="003F3D34" w:rsidRDefault="00104348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*NU 621 Primary Care II: Advanced Primary Care of Families in Complex Systems (7 credits)</w:t>
            </w:r>
          </w:p>
          <w:p w14:paraId="704BE861" w14:textId="77777777" w:rsidR="00171518" w:rsidRPr="003F3D34" w:rsidRDefault="00171518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BD02D1" w14:textId="4C926115" w:rsidR="00171518" w:rsidRPr="003F3D34" w:rsidRDefault="00171518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Clinical Hours - 180 hours covers care across the lifespan with emphasis on older adults. Students should get some x-ray hours.</w:t>
            </w:r>
          </w:p>
        </w:tc>
      </w:tr>
      <w:tr w:rsidR="006B66DD" w:rsidRPr="003F3D34" w14:paraId="233FF3CD" w14:textId="77777777" w:rsidTr="003F3D34">
        <w:trPr>
          <w:trHeight w:val="1651"/>
        </w:trPr>
        <w:tc>
          <w:tcPr>
            <w:tcW w:w="4795" w:type="dxa"/>
          </w:tcPr>
          <w:p w14:paraId="7511120A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Year Three</w:t>
            </w:r>
          </w:p>
          <w:p w14:paraId="05A38F08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Fall </w:t>
            </w:r>
          </w:p>
          <w:p w14:paraId="6EB2E059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866DD9" w14:textId="1F3952C2" w:rsidR="00104348" w:rsidRPr="003F3D34" w:rsidRDefault="00104348" w:rsidP="00104348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*NU 631 Primary Care III: Advanced Primary Care of Families in Complex Systems (8 credits) </w:t>
            </w:r>
          </w:p>
          <w:p w14:paraId="1130D309" w14:textId="77777777" w:rsidR="00104348" w:rsidRPr="003F3D34" w:rsidRDefault="00104348" w:rsidP="0010434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82B359" w14:textId="77777777" w:rsidR="00171518" w:rsidRPr="003F3D34" w:rsidRDefault="00171518" w:rsidP="00171518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Clinical Hours - 240 hours (120 Peds; 60 women’s health); 60 hours can be done in a specialty area or primary care or combination of both.</w:t>
            </w:r>
          </w:p>
          <w:p w14:paraId="54276002" w14:textId="77777777" w:rsidR="00171518" w:rsidRPr="003F3D34" w:rsidRDefault="00171518" w:rsidP="001715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9E6688" w14:textId="77777777" w:rsidR="006B66DD" w:rsidRDefault="00171518" w:rsidP="00171518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Residency Requirement #3 (End of Program Competency skills testing)</w:t>
            </w:r>
          </w:p>
          <w:p w14:paraId="5F55AA3F" w14:textId="7C7F52F4" w:rsidR="003F3D34" w:rsidRPr="003F3D34" w:rsidRDefault="003F3D34" w:rsidP="001715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5" w:type="dxa"/>
          </w:tcPr>
          <w:p w14:paraId="6D8B5C54" w14:textId="7CF4BA62" w:rsidR="006D2275" w:rsidRPr="003F3D34" w:rsidRDefault="006D2275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5" w:type="dxa"/>
          </w:tcPr>
          <w:p w14:paraId="1661F59C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47181526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F0247B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B435B5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7D5558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D15F48" w14:textId="77777777" w:rsidR="00F87E12" w:rsidRPr="003F3D34" w:rsidRDefault="006B66DD" w:rsidP="006B66DD">
      <w:pPr>
        <w:rPr>
          <w:rFonts w:ascii="Times New Roman" w:hAnsi="Times New Roman"/>
          <w:sz w:val="20"/>
          <w:szCs w:val="20"/>
        </w:rPr>
      </w:pPr>
      <w:r w:rsidRPr="003F3D34">
        <w:rPr>
          <w:rFonts w:ascii="Times New Roman" w:hAnsi="Times New Roman"/>
          <w:sz w:val="20"/>
          <w:szCs w:val="20"/>
        </w:rPr>
        <w:t>*Clinical courses</w:t>
      </w:r>
    </w:p>
    <w:sectPr w:rsidR="00F87E12" w:rsidRPr="003F3D34" w:rsidSect="003F3D34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B5B14" w14:textId="77777777" w:rsidR="002258F4" w:rsidRDefault="002258F4">
      <w:r>
        <w:separator/>
      </w:r>
    </w:p>
  </w:endnote>
  <w:endnote w:type="continuationSeparator" w:id="0">
    <w:p w14:paraId="479DFBFC" w14:textId="77777777" w:rsidR="002258F4" w:rsidRDefault="0022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4E6B" w14:textId="2468D8A8" w:rsidR="00EA26C5" w:rsidRPr="00B54399" w:rsidRDefault="006B66DD">
    <w:pPr>
      <w:pStyle w:val="Footer"/>
      <w:rPr>
        <w:rFonts w:ascii="Times New Roman" w:hAnsi="Times New Roman"/>
      </w:rPr>
    </w:pPr>
    <w:r w:rsidRPr="00B54399">
      <w:rPr>
        <w:rFonts w:ascii="Times New Roman" w:hAnsi="Times New Roman"/>
      </w:rPr>
      <w:t>J</w:t>
    </w:r>
    <w:r>
      <w:rPr>
        <w:rFonts w:ascii="Times New Roman" w:hAnsi="Times New Roman"/>
      </w:rPr>
      <w:t>GS/2015</w:t>
    </w:r>
    <w:r w:rsidR="00E031FE">
      <w:rPr>
        <w:rFonts w:ascii="Times New Roman" w:hAnsi="Times New Roman"/>
      </w:rPr>
      <w:t>; DFM/2018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A1CF" w14:textId="77777777" w:rsidR="002258F4" w:rsidRDefault="002258F4">
      <w:r>
        <w:separator/>
      </w:r>
    </w:p>
  </w:footnote>
  <w:footnote w:type="continuationSeparator" w:id="0">
    <w:p w14:paraId="0C53E6CE" w14:textId="77777777" w:rsidR="002258F4" w:rsidRDefault="0022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40875"/>
    <w:multiLevelType w:val="hybridMultilevel"/>
    <w:tmpl w:val="BFDA9FF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DD"/>
    <w:rsid w:val="0000383B"/>
    <w:rsid w:val="00104348"/>
    <w:rsid w:val="00171518"/>
    <w:rsid w:val="001B3BEA"/>
    <w:rsid w:val="002258F4"/>
    <w:rsid w:val="003F3D34"/>
    <w:rsid w:val="00584F99"/>
    <w:rsid w:val="006B66DD"/>
    <w:rsid w:val="006D2275"/>
    <w:rsid w:val="00763F34"/>
    <w:rsid w:val="008C53BA"/>
    <w:rsid w:val="00990B89"/>
    <w:rsid w:val="009B2B2C"/>
    <w:rsid w:val="00A327C5"/>
    <w:rsid w:val="00B50D72"/>
    <w:rsid w:val="00BA46EA"/>
    <w:rsid w:val="00C1657F"/>
    <w:rsid w:val="00CC5A53"/>
    <w:rsid w:val="00D1028C"/>
    <w:rsid w:val="00D53008"/>
    <w:rsid w:val="00E031FE"/>
    <w:rsid w:val="00E43E15"/>
    <w:rsid w:val="00E50E05"/>
    <w:rsid w:val="00E72404"/>
    <w:rsid w:val="00EF207B"/>
    <w:rsid w:val="00F87E12"/>
    <w:rsid w:val="00FA71F3"/>
    <w:rsid w:val="00F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9CF5"/>
  <w15:chartTrackingRefBased/>
  <w15:docId w15:val="{6E127AA9-B191-4EB2-BC72-7F74960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6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DD"/>
    <w:rPr>
      <w:rFonts w:ascii="Calibri" w:eastAsia="Times New Roman" w:hAnsi="Calibr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B6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1FE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A3AD8E29A9F4BAE12CEF5900EBFCA" ma:contentTypeVersion="13" ma:contentTypeDescription="Create a new document." ma:contentTypeScope="" ma:versionID="90ede92961680e393c8165412393be4d">
  <xsd:schema xmlns:xsd="http://www.w3.org/2001/XMLSchema" xmlns:xs="http://www.w3.org/2001/XMLSchema" xmlns:p="http://schemas.microsoft.com/office/2006/metadata/properties" xmlns:ns3="050f9b8b-34c5-4ed5-8125-1c33ffe9cb37" xmlns:ns4="58ad568b-048d-4bc2-8c26-3f4109b7ee65" targetNamespace="http://schemas.microsoft.com/office/2006/metadata/properties" ma:root="true" ma:fieldsID="96c68c14c25f475d81859982de9f9f0e" ns3:_="" ns4:_="">
    <xsd:import namespace="050f9b8b-34c5-4ed5-8125-1c33ffe9cb37"/>
    <xsd:import namespace="58ad568b-048d-4bc2-8c26-3f4109b7ee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9b8b-34c5-4ed5-8125-1c33ffe9cb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568b-048d-4bc2-8c26-3f4109b7e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5444F-4B09-4622-9E71-55E7FAAC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f9b8b-34c5-4ed5-8125-1c33ffe9cb37"/>
    <ds:schemaRef ds:uri="58ad568b-048d-4bc2-8c26-3f4109b7e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6E97F-56A4-4AC9-800B-2C1F6B0A0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5B6F4-7F4D-4DEF-9A28-AA6CFB7255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Prof. Marlene</dc:creator>
  <cp:keywords/>
  <dc:description/>
  <cp:lastModifiedBy>Lowe, Ashley</cp:lastModifiedBy>
  <cp:revision>2</cp:revision>
  <cp:lastPrinted>2019-01-23T13:07:00Z</cp:lastPrinted>
  <dcterms:created xsi:type="dcterms:W3CDTF">2020-08-10T16:40:00Z</dcterms:created>
  <dcterms:modified xsi:type="dcterms:W3CDTF">2020-08-10T16:40:00Z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0x0101007B0A3AD8E29A9F4BAE12CEF5900EBFCA</vt:lpwstr>
  </property>
</Properties>
</file>