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2524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 w:rsidRPr="00B91028">
        <w:rPr>
          <w:rFonts w:ascii="Times New Roman" w:hAnsi="Times New Roman"/>
          <w:sz w:val="22"/>
          <w:szCs w:val="22"/>
        </w:rPr>
        <w:t>Sacred Heart University</w:t>
      </w:r>
    </w:p>
    <w:p w14:paraId="31F18B81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College of Nursing</w:t>
      </w:r>
    </w:p>
    <w:p w14:paraId="1A819AE6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  <w:r w:rsidRPr="00B91028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amily Nurse Practitioner Online Program</w:t>
      </w:r>
    </w:p>
    <w:p w14:paraId="79202485" w14:textId="79A96F2A" w:rsidR="006B66DD" w:rsidRPr="00B91028" w:rsidRDefault="00E72404" w:rsidP="006B66D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FALL </w:t>
      </w:r>
      <w:r w:rsidR="00763F34">
        <w:rPr>
          <w:rFonts w:ascii="Times New Roman" w:hAnsi="Times New Roman"/>
          <w:sz w:val="22"/>
          <w:szCs w:val="22"/>
        </w:rPr>
        <w:t xml:space="preserve">START - </w:t>
      </w:r>
      <w:r w:rsidR="006B66DD" w:rsidRPr="00B91028">
        <w:rPr>
          <w:rFonts w:ascii="Times New Roman" w:hAnsi="Times New Roman"/>
          <w:sz w:val="22"/>
          <w:szCs w:val="22"/>
        </w:rPr>
        <w:t xml:space="preserve">3 Year Plan of Study </w:t>
      </w:r>
      <w:r w:rsidR="006B66DD">
        <w:rPr>
          <w:rFonts w:ascii="Times New Roman" w:hAnsi="Times New Roman"/>
          <w:sz w:val="22"/>
          <w:szCs w:val="22"/>
        </w:rPr>
        <w:t>– Semester (15</w:t>
      </w:r>
      <w:r w:rsidR="003F3D34">
        <w:rPr>
          <w:rFonts w:ascii="Times New Roman" w:hAnsi="Times New Roman"/>
          <w:sz w:val="22"/>
          <w:szCs w:val="22"/>
        </w:rPr>
        <w:t>-</w:t>
      </w:r>
      <w:r w:rsidR="006B66DD">
        <w:rPr>
          <w:rFonts w:ascii="Times New Roman" w:hAnsi="Times New Roman"/>
          <w:sz w:val="22"/>
          <w:szCs w:val="22"/>
        </w:rPr>
        <w:t>week</w:t>
      </w:r>
      <w:r w:rsidR="003F3D34">
        <w:rPr>
          <w:rFonts w:ascii="Times New Roman" w:hAnsi="Times New Roman"/>
          <w:sz w:val="22"/>
          <w:szCs w:val="22"/>
        </w:rPr>
        <w:t>s</w:t>
      </w:r>
      <w:r w:rsidR="006B66DD">
        <w:rPr>
          <w:rFonts w:ascii="Times New Roman" w:hAnsi="Times New Roman"/>
          <w:sz w:val="22"/>
          <w:szCs w:val="22"/>
        </w:rPr>
        <w:t xml:space="preserve"> courses)</w:t>
      </w:r>
      <w:r w:rsidR="00104348">
        <w:rPr>
          <w:rFonts w:ascii="Times New Roman" w:hAnsi="Times New Roman"/>
          <w:sz w:val="22"/>
          <w:szCs w:val="22"/>
        </w:rPr>
        <w:t xml:space="preserve"> </w:t>
      </w:r>
    </w:p>
    <w:p w14:paraId="612600A5" w14:textId="77777777" w:rsidR="006B66DD" w:rsidRPr="00B91028" w:rsidRDefault="006B66DD" w:rsidP="006B66DD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5"/>
        <w:gridCol w:w="4795"/>
        <w:gridCol w:w="4795"/>
      </w:tblGrid>
      <w:tr w:rsidR="006B66DD" w:rsidRPr="003F3D34" w14:paraId="36E7CDFA" w14:textId="77777777" w:rsidTr="00B9287B">
        <w:trPr>
          <w:trHeight w:val="2330"/>
        </w:trPr>
        <w:tc>
          <w:tcPr>
            <w:tcW w:w="4795" w:type="dxa"/>
          </w:tcPr>
          <w:p w14:paraId="479B2EE9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Fall </w:t>
            </w:r>
          </w:p>
          <w:p w14:paraId="2763787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111C3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NU 501 Health Policy and Ethics for Contemporary Nursing Practice (3 credits)  </w:t>
            </w:r>
          </w:p>
          <w:p w14:paraId="6174192F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79D90B" w14:textId="04872CE1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603 Principles of Health Care Research for Evidence-Based Nursing Practice (3 credits)</w:t>
            </w:r>
          </w:p>
          <w:p w14:paraId="012B1066" w14:textId="77777777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F70A8C" w14:textId="796C4D7A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B928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Residency Requirement #1 </w:t>
            </w:r>
            <w:r w:rsidR="00171518" w:rsidRPr="00B9287B">
              <w:rPr>
                <w:rFonts w:ascii="Times New Roman" w:hAnsi="Times New Roman"/>
                <w:color w:val="FF0000"/>
                <w:sz w:val="20"/>
                <w:szCs w:val="20"/>
              </w:rPr>
              <w:t>(Orientation required)</w:t>
            </w:r>
          </w:p>
        </w:tc>
        <w:tc>
          <w:tcPr>
            <w:tcW w:w="4795" w:type="dxa"/>
          </w:tcPr>
          <w:p w14:paraId="4F4A7A2F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Spring </w:t>
            </w:r>
          </w:p>
          <w:p w14:paraId="773E40CD" w14:textId="77777777" w:rsidR="00E50E05" w:rsidRPr="003F3D34" w:rsidRDefault="00E50E0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48EF9C" w14:textId="77777777" w:rsidR="00E50E05" w:rsidRPr="003F3D34" w:rsidRDefault="00E50E05" w:rsidP="00E50E05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550 Family/Community Context for Healthcare (3 credits)</w:t>
            </w:r>
          </w:p>
          <w:p w14:paraId="4B1D0651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8838AE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566 Adv. Pathophysiology for the Nurse Practitioner (3 credits)</w:t>
            </w:r>
          </w:p>
          <w:p w14:paraId="0BF32A3B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08DE9444" w14:textId="148DD1B1" w:rsidR="006B66DD" w:rsidRPr="003F3D34" w:rsidRDefault="0010434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Summer </w:t>
            </w:r>
            <w:r w:rsidR="00132456">
              <w:rPr>
                <w:rFonts w:ascii="Times New Roman" w:hAnsi="Times New Roman"/>
                <w:sz w:val="20"/>
                <w:szCs w:val="20"/>
              </w:rPr>
              <w:t>(Late Spring/Early Summer)</w:t>
            </w:r>
          </w:p>
          <w:p w14:paraId="5DEABB3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6B9F39" w14:textId="77777777" w:rsidR="00E50E05" w:rsidRPr="003F3D34" w:rsidRDefault="00E50E05" w:rsidP="00E50E05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530 Nursing Theory and Professional Roles for Contemporary Nursing Practice (3 credits)</w:t>
            </w:r>
          </w:p>
          <w:p w14:paraId="53758DB9" w14:textId="77777777" w:rsidR="006B66DD" w:rsidRPr="003F3D34" w:rsidRDefault="006B66DD" w:rsidP="00E50E0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C80801" w14:textId="2CC66DF8" w:rsidR="00171518" w:rsidRPr="003F3D34" w:rsidRDefault="00171518" w:rsidP="00E50E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D" w:rsidRPr="003F3D34" w14:paraId="7321DC65" w14:textId="77777777" w:rsidTr="003F3D34">
        <w:trPr>
          <w:trHeight w:val="2624"/>
        </w:trPr>
        <w:tc>
          <w:tcPr>
            <w:tcW w:w="4795" w:type="dxa"/>
          </w:tcPr>
          <w:p w14:paraId="66A3BDB8" w14:textId="59714E45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Fall</w:t>
            </w:r>
          </w:p>
          <w:p w14:paraId="6AD489C0" w14:textId="76B57F09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D778E0" w14:textId="044505EA" w:rsidR="006D2275" w:rsidRPr="003F3D34" w:rsidRDefault="006D2275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551 Adv. Pharmacology for the Nurse Practitioner (3 credits)</w:t>
            </w:r>
          </w:p>
          <w:p w14:paraId="32B239E0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630DC7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NU 552 Adv.  Health Assessment for the Nurse Practitioner (3 credits)</w:t>
            </w:r>
          </w:p>
          <w:p w14:paraId="45148F77" w14:textId="1E539220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E53718" w14:textId="77777777" w:rsidR="006B66DD" w:rsidRPr="00B9287B" w:rsidRDefault="006D2275" w:rsidP="006D227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287B">
              <w:rPr>
                <w:rFonts w:ascii="Times New Roman" w:hAnsi="Times New Roman"/>
                <w:color w:val="FF0000"/>
                <w:sz w:val="20"/>
                <w:szCs w:val="20"/>
              </w:rPr>
              <w:t>Residency Requirement #2</w:t>
            </w:r>
            <w:r w:rsidR="00171518" w:rsidRPr="00B9287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(Health Assessment Competency Skills Test)</w:t>
            </w:r>
          </w:p>
          <w:p w14:paraId="40D0B1F4" w14:textId="4765D690" w:rsidR="003F3D34" w:rsidRPr="003F3D34" w:rsidRDefault="003F3D34" w:rsidP="006D22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40E6E0F0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Spring</w:t>
            </w:r>
          </w:p>
          <w:p w14:paraId="7450379E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736204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*NU 561 Primary Care I: Comprehensive Primary Care of the Adult (6 credits)</w:t>
            </w:r>
          </w:p>
          <w:p w14:paraId="44729FD6" w14:textId="44B1985D" w:rsidR="00171518" w:rsidRPr="003F3D34" w:rsidRDefault="00171518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Clinical Hours – 120 required hours in a primary care setting. Covers care across the lifespan with emphasis on adolescence through adulthood.</w:t>
            </w:r>
          </w:p>
        </w:tc>
        <w:tc>
          <w:tcPr>
            <w:tcW w:w="4795" w:type="dxa"/>
          </w:tcPr>
          <w:p w14:paraId="116F477E" w14:textId="77777777" w:rsidR="00132456" w:rsidRDefault="00132456" w:rsidP="00DC5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Summer (Late Spring/Early Summer)</w:t>
            </w:r>
          </w:p>
          <w:p w14:paraId="781DD5E8" w14:textId="77777777" w:rsidR="00132456" w:rsidRDefault="00132456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F7F65B" w14:textId="310FE350" w:rsidR="00132456" w:rsidRDefault="00565282" w:rsidP="00DC5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132456">
              <w:rPr>
                <w:rFonts w:ascii="Times New Roman" w:hAnsi="Times New Roman"/>
                <w:sz w:val="20"/>
                <w:szCs w:val="20"/>
              </w:rPr>
              <w:t>NU 606 Primary Care for Pediatrics (4 credits)</w:t>
            </w:r>
          </w:p>
          <w:p w14:paraId="5431172D" w14:textId="49FE08DD" w:rsidR="00132456" w:rsidRDefault="00132456" w:rsidP="00DC5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Clinical Hours – 90 hours in primary care for pediatric patients.</w:t>
            </w:r>
            <w:r w:rsidR="006D220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6D2207">
              <w:rPr>
                <w:rFonts w:ascii="Times New Roman" w:hAnsi="Times New Roman"/>
                <w:sz w:val="20"/>
                <w:szCs w:val="20"/>
              </w:rPr>
              <w:t>12 week</w:t>
            </w:r>
            <w:proofErr w:type="gramEnd"/>
            <w:r w:rsidR="006D2207">
              <w:rPr>
                <w:rFonts w:ascii="Times New Roman" w:hAnsi="Times New Roman"/>
                <w:sz w:val="20"/>
                <w:szCs w:val="20"/>
              </w:rPr>
              <w:t xml:space="preserve"> course)</w:t>
            </w:r>
          </w:p>
          <w:p w14:paraId="35952DDA" w14:textId="370CCC47" w:rsidR="00132456" w:rsidRDefault="00132456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058F99" w14:textId="499043C9" w:rsidR="00132456" w:rsidRDefault="00565282" w:rsidP="00DC5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132456">
              <w:rPr>
                <w:rFonts w:ascii="Times New Roman" w:hAnsi="Times New Roman"/>
                <w:sz w:val="20"/>
                <w:szCs w:val="20"/>
              </w:rPr>
              <w:t>NU 607 Primary Care for Women’s Health (4 credits)</w:t>
            </w:r>
          </w:p>
          <w:p w14:paraId="077AA6F1" w14:textId="033F03ED" w:rsidR="00132456" w:rsidRDefault="00132456" w:rsidP="00DC5E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Clinical Hours – 90 hours in primary care for women.</w:t>
            </w:r>
            <w:r w:rsidR="006D2207">
              <w:rPr>
                <w:rFonts w:ascii="Times New Roman" w:hAnsi="Times New Roman"/>
                <w:sz w:val="20"/>
                <w:szCs w:val="20"/>
              </w:rPr>
              <w:t xml:space="preserve"> (12 week course)</w:t>
            </w:r>
          </w:p>
          <w:p w14:paraId="49BD02D1" w14:textId="6ADB2A70" w:rsidR="00132456" w:rsidRPr="003F3D34" w:rsidRDefault="00132456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66DD" w:rsidRPr="003F3D34" w14:paraId="233FF3CD" w14:textId="77777777" w:rsidTr="003F3D34">
        <w:trPr>
          <w:trHeight w:val="1651"/>
        </w:trPr>
        <w:tc>
          <w:tcPr>
            <w:tcW w:w="4795" w:type="dxa"/>
          </w:tcPr>
          <w:p w14:paraId="05A38F08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Fall </w:t>
            </w:r>
          </w:p>
          <w:p w14:paraId="6EB2E059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ADD3C8" w14:textId="77777777" w:rsidR="00132456" w:rsidRPr="003F3D34" w:rsidRDefault="00132456" w:rsidP="00132456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>*NU 621 Primary Care II: Advanced Primary Care of Families in Complex Systems (7 credits)</w:t>
            </w:r>
          </w:p>
          <w:p w14:paraId="54276002" w14:textId="74B53D2A" w:rsidR="00171518" w:rsidRDefault="00132456" w:rsidP="00132456">
            <w:pPr>
              <w:rPr>
                <w:rFonts w:ascii="Times New Roman" w:hAnsi="Times New Roman"/>
                <w:sz w:val="20"/>
                <w:szCs w:val="20"/>
              </w:rPr>
            </w:pPr>
            <w:r w:rsidRPr="003F3D34">
              <w:rPr>
                <w:rFonts w:ascii="Times New Roman" w:hAnsi="Times New Roman"/>
                <w:sz w:val="20"/>
                <w:szCs w:val="20"/>
              </w:rPr>
              <w:t xml:space="preserve">Clinical Hours - 180 hours covers care across the lifespan with emphasis on older adults. </w:t>
            </w:r>
          </w:p>
          <w:p w14:paraId="26A07500" w14:textId="77777777" w:rsidR="00132456" w:rsidRPr="003F3D34" w:rsidRDefault="00132456" w:rsidP="00132456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9E6688" w14:textId="77777777" w:rsidR="006B66DD" w:rsidRPr="00B9287B" w:rsidRDefault="00171518" w:rsidP="0017151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9287B">
              <w:rPr>
                <w:rFonts w:ascii="Times New Roman" w:hAnsi="Times New Roman"/>
                <w:color w:val="FF0000"/>
                <w:sz w:val="20"/>
                <w:szCs w:val="20"/>
              </w:rPr>
              <w:t>Residency Requirement #3 (End of Program Competency skills testing)</w:t>
            </w:r>
          </w:p>
          <w:p w14:paraId="5F55AA3F" w14:textId="7C7F52F4" w:rsidR="003F3D34" w:rsidRPr="003F3D34" w:rsidRDefault="003F3D34" w:rsidP="001715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6D8B5C54" w14:textId="67F86EFD" w:rsidR="006D2275" w:rsidRPr="003F3D34" w:rsidRDefault="006D2275" w:rsidP="001324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5" w:type="dxa"/>
          </w:tcPr>
          <w:p w14:paraId="1661F59C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14:paraId="47181526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F0247B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435B5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7D5558" w14:textId="77777777" w:rsidR="006B66DD" w:rsidRPr="003F3D34" w:rsidRDefault="006B66DD" w:rsidP="00DC5EE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D15F48" w14:textId="29989A2D" w:rsidR="00F87E12" w:rsidRPr="003F3D34" w:rsidRDefault="006B66DD" w:rsidP="006B66DD">
      <w:pPr>
        <w:rPr>
          <w:rFonts w:ascii="Times New Roman" w:hAnsi="Times New Roman"/>
          <w:sz w:val="20"/>
          <w:szCs w:val="20"/>
        </w:rPr>
      </w:pPr>
      <w:r w:rsidRPr="003F3D34">
        <w:rPr>
          <w:rFonts w:ascii="Times New Roman" w:hAnsi="Times New Roman"/>
          <w:sz w:val="20"/>
          <w:szCs w:val="20"/>
        </w:rPr>
        <w:t>*</w:t>
      </w:r>
      <w:r w:rsidR="006D2207">
        <w:rPr>
          <w:rFonts w:ascii="Times New Roman" w:hAnsi="Times New Roman"/>
          <w:sz w:val="20"/>
          <w:szCs w:val="20"/>
        </w:rPr>
        <w:t>Course requires practicum</w:t>
      </w:r>
    </w:p>
    <w:sectPr w:rsidR="00F87E12" w:rsidRPr="003F3D34" w:rsidSect="003F3D3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F446D" w14:textId="77777777" w:rsidR="00D0480A" w:rsidRDefault="00D0480A">
      <w:r>
        <w:separator/>
      </w:r>
    </w:p>
  </w:endnote>
  <w:endnote w:type="continuationSeparator" w:id="0">
    <w:p w14:paraId="13EB3381" w14:textId="77777777" w:rsidR="00D0480A" w:rsidRDefault="00D0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4E6B" w14:textId="6E4820E7" w:rsidR="00EA26C5" w:rsidRPr="00B54399" w:rsidRDefault="006B66DD">
    <w:pPr>
      <w:pStyle w:val="Footer"/>
      <w:rPr>
        <w:rFonts w:ascii="Times New Roman" w:hAnsi="Times New Roman"/>
      </w:rPr>
    </w:pPr>
    <w:r w:rsidRPr="00B54399">
      <w:rPr>
        <w:rFonts w:ascii="Times New Roman" w:hAnsi="Times New Roman"/>
      </w:rPr>
      <w:t>J</w:t>
    </w:r>
    <w:r>
      <w:rPr>
        <w:rFonts w:ascii="Times New Roman" w:hAnsi="Times New Roman"/>
      </w:rPr>
      <w:t>GS/2015</w:t>
    </w:r>
    <w:r w:rsidR="00E031FE">
      <w:rPr>
        <w:rFonts w:ascii="Times New Roman" w:hAnsi="Times New Roman"/>
      </w:rPr>
      <w:t>; DFM/2018</w:t>
    </w:r>
    <w:r w:rsidR="006D2207">
      <w:rPr>
        <w:rFonts w:ascii="Times New Roman" w:hAnsi="Times New Roman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EDF92" w14:textId="77777777" w:rsidR="00D0480A" w:rsidRDefault="00D0480A">
      <w:r>
        <w:separator/>
      </w:r>
    </w:p>
  </w:footnote>
  <w:footnote w:type="continuationSeparator" w:id="0">
    <w:p w14:paraId="33E5824D" w14:textId="77777777" w:rsidR="00D0480A" w:rsidRDefault="00D0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40875"/>
    <w:multiLevelType w:val="hybridMultilevel"/>
    <w:tmpl w:val="BFDA9F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D"/>
    <w:rsid w:val="0000383B"/>
    <w:rsid w:val="00104348"/>
    <w:rsid w:val="00132456"/>
    <w:rsid w:val="00171518"/>
    <w:rsid w:val="001B3BEA"/>
    <w:rsid w:val="002258F4"/>
    <w:rsid w:val="003F3D34"/>
    <w:rsid w:val="005155B8"/>
    <w:rsid w:val="00565282"/>
    <w:rsid w:val="00584F99"/>
    <w:rsid w:val="006B66DD"/>
    <w:rsid w:val="006D2207"/>
    <w:rsid w:val="006D2275"/>
    <w:rsid w:val="00763F34"/>
    <w:rsid w:val="008C53BA"/>
    <w:rsid w:val="009B2B2C"/>
    <w:rsid w:val="00A327C5"/>
    <w:rsid w:val="00B50D72"/>
    <w:rsid w:val="00B9287B"/>
    <w:rsid w:val="00BA46EA"/>
    <w:rsid w:val="00C1657F"/>
    <w:rsid w:val="00CC5A53"/>
    <w:rsid w:val="00D0480A"/>
    <w:rsid w:val="00D1028C"/>
    <w:rsid w:val="00D53008"/>
    <w:rsid w:val="00E031FE"/>
    <w:rsid w:val="00E43E15"/>
    <w:rsid w:val="00E47253"/>
    <w:rsid w:val="00E50E05"/>
    <w:rsid w:val="00E72404"/>
    <w:rsid w:val="00EF207B"/>
    <w:rsid w:val="00F87E12"/>
    <w:rsid w:val="00FA71F3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39CF5"/>
  <w15:chartTrackingRefBased/>
  <w15:docId w15:val="{6E127AA9-B191-4EB2-BC72-7F749609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DD"/>
    <w:rPr>
      <w:rFonts w:ascii="Calibri" w:eastAsia="Times New Roman" w:hAnsi="Calibri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B6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1FE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University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Prof. Marlene</dc:creator>
  <cp:keywords/>
  <dc:description/>
  <cp:lastModifiedBy>D. F. McHaney</cp:lastModifiedBy>
  <cp:revision>2</cp:revision>
  <cp:lastPrinted>2021-06-24T17:50:00Z</cp:lastPrinted>
  <dcterms:created xsi:type="dcterms:W3CDTF">2021-06-29T15:52:00Z</dcterms:created>
  <dcterms:modified xsi:type="dcterms:W3CDTF">2021-06-29T15:52:00Z</dcterms:modified>
</cp:coreProperties>
</file>